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7E" w:rsidRDefault="009A548C">
      <w:bookmarkStart w:id="0" w:name="_GoBack"/>
      <w:bookmarkEnd w:id="0"/>
      <w:r>
        <w:t xml:space="preserve">Master project:  </w:t>
      </w:r>
      <w:r>
        <w:rPr>
          <w:b/>
        </w:rPr>
        <w:t>Granular plug dynamics in confined geometry</w:t>
      </w:r>
    </w:p>
    <w:p w:rsidR="00F66D7E" w:rsidRDefault="00F66D7E"/>
    <w:p w:rsidR="00F66D7E" w:rsidRDefault="009A548C">
      <w:pPr>
        <w:jc w:val="both"/>
      </w:pPr>
      <w:r>
        <w:t xml:space="preserve">Granular material confined in cylindrical geometries exhibits a rich physics when a fluid interface </w:t>
      </w:r>
      <w:proofErr w:type="gramStart"/>
      <w:r>
        <w:t>is  driven</w:t>
      </w:r>
      <w:proofErr w:type="gramEnd"/>
      <w:r>
        <w:t xml:space="preserve"> across. Capillary effects, viscous and frictional dissipation compete together to </w:t>
      </w:r>
      <w:r>
        <w:t xml:space="preserve">determine the dynamics of a frictional fluid. This project suggests </w:t>
      </w:r>
      <w:proofErr w:type="gramStart"/>
      <w:r>
        <w:t>to identify and characterize</w:t>
      </w:r>
      <w:proofErr w:type="gramEnd"/>
      <w:r>
        <w:t xml:space="preserve"> the parameters controlling the formation and displacement of a granular plug.  The experimental results should rely on an effective modeling of the involved st</w:t>
      </w:r>
      <w:r>
        <w:t>resses, taking into account the different states of the granular plug (static or dynamic, compacted, fluidized, etc.). In this complex system made of a large number of grains, the dynamics at the grain level is coupled to the dynamics of the whole plug. Th</w:t>
      </w:r>
      <w:r>
        <w:t>e dynamics of granular materials in confined geometries has a strong potential interest in medical or chemical setups featuring multiphase processes. It should also bring an important milestone in the modeling of geophysical processes where the confinement</w:t>
      </w:r>
      <w:r>
        <w:t xml:space="preserve"> is a key parameter, and granular material a widespread ingredient.</w:t>
      </w:r>
    </w:p>
    <w:p w:rsidR="00F66D7E" w:rsidRDefault="009A548C">
      <w:pPr>
        <w:keepNext/>
        <w:jc w:val="both"/>
      </w:pPr>
      <w:r>
        <w:rPr>
          <w:noProof/>
          <w:lang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143510</wp:posOffset>
            </wp:positionV>
            <wp:extent cx="5198110" cy="15868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110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D7E" w:rsidRDefault="009A548C">
      <w:pPr>
        <w:pStyle w:val="Caption"/>
        <w:jc w:val="both"/>
      </w:pPr>
      <w:r>
        <w:t xml:space="preserve">Figure </w:t>
      </w:r>
      <w:r>
        <w:fldChar w:fldCharType="begin"/>
      </w:r>
      <w:r>
        <w:instrText>SEQ Figur \* ARABIC</w:instrText>
      </w:r>
      <w:r>
        <w:fldChar w:fldCharType="separate"/>
      </w:r>
      <w:r>
        <w:t>1</w:t>
      </w:r>
      <w:r>
        <w:fldChar w:fldCharType="end"/>
      </w:r>
      <w:r>
        <w:t xml:space="preserve">:  Granular single plug in a 2 mm diameter cylindrical glass tube.  The initially </w:t>
      </w:r>
      <w:proofErr w:type="spellStart"/>
      <w:r>
        <w:t>sedimented</w:t>
      </w:r>
      <w:proofErr w:type="spellEnd"/>
      <w:r>
        <w:t xml:space="preserve"> granular material made of 50 micrometers glass beads form a gra</w:t>
      </w:r>
      <w:r>
        <w:t>nular plug as the meniscus is driven against it. The driving dynamics is controlled by the imposed pressure difference across both sides of the plug.</w:t>
      </w:r>
    </w:p>
    <w:sectPr w:rsidR="00F66D7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charset w:val="80"/>
    <w:family w:val="modern"/>
    <w:pitch w:val="fixed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7E"/>
    <w:rsid w:val="009A548C"/>
    <w:rsid w:val="00F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Company>UiO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Flekkøy</dc:creator>
  <dc:description/>
  <cp:lastModifiedBy>Eirik Flekkøy</cp:lastModifiedBy>
  <cp:revision>2</cp:revision>
  <dcterms:created xsi:type="dcterms:W3CDTF">2017-04-06T16:47:00Z</dcterms:created>
  <dcterms:modified xsi:type="dcterms:W3CDTF">2017-04-06T16:47:00Z</dcterms:modified>
  <dc:language>en-US</dc:language>
</cp:coreProperties>
</file>