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4424C" w14:textId="77777777" w:rsidR="00F03E0F" w:rsidRDefault="00EB4794" w:rsidP="00AF1DB2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Master project</w:t>
      </w:r>
      <w:r w:rsidRPr="00EB4794">
        <w:rPr>
          <w:rFonts w:ascii="Times New Roman" w:hAnsi="Times New Roman" w:cs="Times New Roman"/>
          <w:b/>
          <w:sz w:val="22"/>
          <w:szCs w:val="22"/>
        </w:rPr>
        <w:t>:  Steady state two phase flow in a  gravitational  field</w:t>
      </w:r>
    </w:p>
    <w:p w14:paraId="2CE03833" w14:textId="77777777" w:rsidR="00EB4794" w:rsidRDefault="00EB4794">
      <w:pPr>
        <w:rPr>
          <w:rFonts w:ascii="Times New Roman" w:hAnsi="Times New Roman" w:cs="Times New Roman"/>
          <w:b/>
          <w:sz w:val="22"/>
          <w:szCs w:val="22"/>
        </w:rPr>
      </w:pPr>
    </w:p>
    <w:p w14:paraId="30D8C728" w14:textId="12B747C5" w:rsidR="002205D2" w:rsidRDefault="00EB4794" w:rsidP="00AF1DB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Simul</w:t>
      </w:r>
      <w:r w:rsidRPr="00EB4794">
        <w:rPr>
          <w:rFonts w:ascii="Times New Roman" w:hAnsi="Times New Roman" w:cs="Times New Roman"/>
          <w:sz w:val="22"/>
          <w:szCs w:val="22"/>
        </w:rPr>
        <w:t xml:space="preserve">taneous  flow of </w:t>
      </w:r>
      <w:r>
        <w:rPr>
          <w:rFonts w:ascii="Times New Roman" w:hAnsi="Times New Roman" w:cs="Times New Roman"/>
          <w:sz w:val="22"/>
          <w:szCs w:val="22"/>
        </w:rPr>
        <w:t xml:space="preserve"> two flui</w:t>
      </w:r>
      <w:r w:rsidR="002F13AE">
        <w:rPr>
          <w:rFonts w:ascii="Times New Roman" w:hAnsi="Times New Roman" w:cs="Times New Roman"/>
          <w:sz w:val="22"/>
          <w:szCs w:val="22"/>
        </w:rPr>
        <w:t xml:space="preserve">d  phases in a porous medium  </w:t>
      </w:r>
      <w:r>
        <w:rPr>
          <w:rFonts w:ascii="Times New Roman" w:hAnsi="Times New Roman" w:cs="Times New Roman"/>
          <w:sz w:val="22"/>
          <w:szCs w:val="22"/>
        </w:rPr>
        <w:t xml:space="preserve">  will after  a  transient  state often lead to  a </w:t>
      </w:r>
      <w:r w:rsidRPr="00AF1DB2">
        <w:rPr>
          <w:rFonts w:ascii="Times New Roman" w:hAnsi="Times New Roman" w:cs="Times New Roman"/>
          <w:i/>
          <w:sz w:val="22"/>
          <w:szCs w:val="22"/>
        </w:rPr>
        <w:t>steady state</w:t>
      </w:r>
      <w:r>
        <w:rPr>
          <w:rFonts w:ascii="Times New Roman" w:hAnsi="Times New Roman" w:cs="Times New Roman"/>
          <w:sz w:val="22"/>
          <w:szCs w:val="22"/>
        </w:rPr>
        <w:t xml:space="preserve">  regime where  all  measurable  quantities have  a well defined statistical distribution with well defined  averages. Experiments  in quasi 2D systems  have  been  performed in the past </w:t>
      </w:r>
      <w:r w:rsidR="00AF1DB2">
        <w:rPr>
          <w:rFonts w:ascii="Times New Roman" w:hAnsi="Times New Roman" w:cs="Times New Roman"/>
          <w:sz w:val="22"/>
          <w:szCs w:val="22"/>
        </w:rPr>
        <w:t xml:space="preserve">in our group </w:t>
      </w:r>
      <w:r>
        <w:rPr>
          <w:rFonts w:ascii="Times New Roman" w:hAnsi="Times New Roman" w:cs="Times New Roman"/>
          <w:sz w:val="22"/>
          <w:szCs w:val="22"/>
        </w:rPr>
        <w:t xml:space="preserve">  for  horizontal models.  The  goal of this  project is  to investigate the influence of  buoyanc</w:t>
      </w:r>
      <w:r w:rsidR="00443B57">
        <w:rPr>
          <w:rFonts w:ascii="Times New Roman" w:hAnsi="Times New Roman" w:cs="Times New Roman"/>
          <w:sz w:val="22"/>
          <w:szCs w:val="22"/>
        </w:rPr>
        <w:t>y effects   by  changing</w:t>
      </w:r>
      <w:r>
        <w:rPr>
          <w:rFonts w:ascii="Times New Roman" w:hAnsi="Times New Roman" w:cs="Times New Roman"/>
          <w:sz w:val="22"/>
          <w:szCs w:val="22"/>
        </w:rPr>
        <w:t xml:space="preserve">  the gravitational  constant in the </w:t>
      </w:r>
      <w:r w:rsidR="00AF1DB2">
        <w:rPr>
          <w:rFonts w:ascii="Times New Roman" w:hAnsi="Times New Roman" w:cs="Times New Roman"/>
          <w:sz w:val="22"/>
          <w:szCs w:val="22"/>
        </w:rPr>
        <w:t xml:space="preserve"> direction of the  flow</w:t>
      </w:r>
      <w:r>
        <w:rPr>
          <w:rFonts w:ascii="Times New Roman" w:hAnsi="Times New Roman" w:cs="Times New Roman"/>
          <w:sz w:val="22"/>
          <w:szCs w:val="22"/>
        </w:rPr>
        <w:t>.</w:t>
      </w:r>
      <w:r w:rsidR="00C57EFF">
        <w:rPr>
          <w:rFonts w:ascii="Times New Roman" w:hAnsi="Times New Roman" w:cs="Times New Roman"/>
          <w:sz w:val="22"/>
          <w:szCs w:val="22"/>
        </w:rPr>
        <w:t xml:space="preserve">   This  will</w:t>
      </w:r>
      <w:r w:rsidR="002F13AE">
        <w:rPr>
          <w:rFonts w:ascii="Times New Roman" w:hAnsi="Times New Roman" w:cs="Times New Roman"/>
          <w:sz w:val="22"/>
          <w:szCs w:val="22"/>
        </w:rPr>
        <w:t xml:space="preserve"> be  done </w:t>
      </w:r>
      <w:r w:rsidR="00C57EFF">
        <w:rPr>
          <w:rFonts w:ascii="Times New Roman" w:hAnsi="Times New Roman" w:cs="Times New Roman"/>
          <w:sz w:val="22"/>
          <w:szCs w:val="22"/>
        </w:rPr>
        <w:t xml:space="preserve"> by</w:t>
      </w:r>
      <w:r w:rsidR="00E70B03">
        <w:rPr>
          <w:rFonts w:ascii="Times New Roman" w:hAnsi="Times New Roman" w:cs="Times New Roman"/>
          <w:sz w:val="22"/>
          <w:szCs w:val="22"/>
        </w:rPr>
        <w:t xml:space="preserve"> </w:t>
      </w:r>
      <w:r w:rsidR="002F13AE">
        <w:rPr>
          <w:rFonts w:ascii="Times New Roman" w:hAnsi="Times New Roman" w:cs="Times New Roman"/>
          <w:sz w:val="22"/>
          <w:szCs w:val="22"/>
        </w:rPr>
        <w:t xml:space="preserve">systematic </w:t>
      </w:r>
      <w:r w:rsidR="00E70B03">
        <w:rPr>
          <w:rFonts w:ascii="Times New Roman" w:hAnsi="Times New Roman" w:cs="Times New Roman"/>
          <w:sz w:val="22"/>
          <w:szCs w:val="22"/>
        </w:rPr>
        <w:t xml:space="preserve">tilting </w:t>
      </w:r>
      <w:r w:rsidR="00C57EFF">
        <w:rPr>
          <w:rFonts w:ascii="Times New Roman" w:hAnsi="Times New Roman" w:cs="Times New Roman"/>
          <w:sz w:val="22"/>
          <w:szCs w:val="22"/>
        </w:rPr>
        <w:t xml:space="preserve"> the models.  The  goal is  to  measure the </w:t>
      </w:r>
      <w:r w:rsidR="00774600">
        <w:rPr>
          <w:rFonts w:ascii="Times New Roman" w:hAnsi="Times New Roman" w:cs="Times New Roman"/>
          <w:sz w:val="22"/>
          <w:szCs w:val="22"/>
        </w:rPr>
        <w:t>fluid</w:t>
      </w:r>
      <w:r w:rsidR="00C57EFF">
        <w:rPr>
          <w:rFonts w:ascii="Times New Roman" w:hAnsi="Times New Roman" w:cs="Times New Roman"/>
          <w:sz w:val="22"/>
          <w:szCs w:val="22"/>
        </w:rPr>
        <w:t xml:space="preserve"> saturation and  the distribution of trapped fluid  clusters</w:t>
      </w:r>
      <w:r w:rsidR="003C690D">
        <w:rPr>
          <w:rFonts w:ascii="Times New Roman" w:hAnsi="Times New Roman" w:cs="Times New Roman"/>
          <w:sz w:val="22"/>
          <w:szCs w:val="22"/>
        </w:rPr>
        <w:t xml:space="preserve">, the pressure drop across the model, </w:t>
      </w:r>
      <w:r w:rsidR="00C57EFF">
        <w:rPr>
          <w:rFonts w:ascii="Times New Roman" w:hAnsi="Times New Roman" w:cs="Times New Roman"/>
          <w:sz w:val="22"/>
          <w:szCs w:val="22"/>
        </w:rPr>
        <w:t xml:space="preserve">  and</w:t>
      </w:r>
      <w:r w:rsidR="00774600">
        <w:rPr>
          <w:rFonts w:ascii="Times New Roman" w:hAnsi="Times New Roman" w:cs="Times New Roman"/>
          <w:sz w:val="22"/>
          <w:szCs w:val="22"/>
        </w:rPr>
        <w:t xml:space="preserve"> </w:t>
      </w:r>
      <w:r w:rsidR="003C690D">
        <w:rPr>
          <w:rFonts w:ascii="Times New Roman" w:hAnsi="Times New Roman" w:cs="Times New Roman"/>
          <w:sz w:val="22"/>
          <w:szCs w:val="22"/>
        </w:rPr>
        <w:t>the dynamics</w:t>
      </w:r>
      <w:r w:rsidR="00C57EFF">
        <w:rPr>
          <w:rFonts w:ascii="Times New Roman" w:hAnsi="Times New Roman" w:cs="Times New Roman"/>
          <w:sz w:val="22"/>
          <w:szCs w:val="22"/>
        </w:rPr>
        <w:t xml:space="preserve"> </w:t>
      </w:r>
      <w:r w:rsidR="002F13AE">
        <w:rPr>
          <w:rFonts w:ascii="Times New Roman" w:hAnsi="Times New Roman" w:cs="Times New Roman"/>
          <w:sz w:val="22"/>
          <w:szCs w:val="22"/>
        </w:rPr>
        <w:t xml:space="preserve"> linked  to </w:t>
      </w:r>
      <w:r w:rsidR="00C57EFF">
        <w:rPr>
          <w:rFonts w:ascii="Times New Roman" w:hAnsi="Times New Roman" w:cs="Times New Roman"/>
          <w:sz w:val="22"/>
          <w:szCs w:val="22"/>
        </w:rPr>
        <w:t xml:space="preserve">snap-off  coalescence </w:t>
      </w:r>
      <w:r w:rsidR="00774600">
        <w:rPr>
          <w:rFonts w:ascii="Times New Roman" w:hAnsi="Times New Roman" w:cs="Times New Roman"/>
          <w:sz w:val="22"/>
          <w:szCs w:val="22"/>
        </w:rPr>
        <w:t xml:space="preserve"> and  migration</w:t>
      </w:r>
      <w:r w:rsidR="002F13AE">
        <w:rPr>
          <w:rFonts w:ascii="Times New Roman" w:hAnsi="Times New Roman" w:cs="Times New Roman"/>
          <w:sz w:val="22"/>
          <w:szCs w:val="22"/>
        </w:rPr>
        <w:t xml:space="preserve"> of clusters</w:t>
      </w:r>
      <w:r w:rsidR="00774600">
        <w:rPr>
          <w:rFonts w:ascii="Times New Roman" w:hAnsi="Times New Roman" w:cs="Times New Roman"/>
          <w:sz w:val="22"/>
          <w:szCs w:val="22"/>
        </w:rPr>
        <w:t xml:space="preserve">.  This  project is of great interest  in comparison with theoretical  </w:t>
      </w:r>
      <w:r w:rsidR="009E471F">
        <w:rPr>
          <w:rFonts w:ascii="Times New Roman" w:hAnsi="Times New Roman" w:cs="Times New Roman"/>
          <w:sz w:val="22"/>
          <w:szCs w:val="22"/>
        </w:rPr>
        <w:t>model  building in PoreLab. It is  also</w:t>
      </w:r>
      <w:r w:rsidR="00C673CB">
        <w:rPr>
          <w:rFonts w:ascii="Times New Roman" w:hAnsi="Times New Roman" w:cs="Times New Roman"/>
          <w:sz w:val="22"/>
          <w:szCs w:val="22"/>
        </w:rPr>
        <w:t xml:space="preserve"> of</w:t>
      </w:r>
      <w:bookmarkStart w:id="0" w:name="_GoBack"/>
      <w:bookmarkEnd w:id="0"/>
      <w:r w:rsidR="009E471F">
        <w:rPr>
          <w:rFonts w:ascii="Times New Roman" w:hAnsi="Times New Roman" w:cs="Times New Roman"/>
          <w:sz w:val="22"/>
          <w:szCs w:val="22"/>
        </w:rPr>
        <w:t xml:space="preserve"> great  technological </w:t>
      </w:r>
      <w:r w:rsidR="00774600">
        <w:rPr>
          <w:rFonts w:ascii="Times New Roman" w:hAnsi="Times New Roman" w:cs="Times New Roman"/>
          <w:sz w:val="22"/>
          <w:szCs w:val="22"/>
        </w:rPr>
        <w:t>interest  for fluid flow in oil and  water reservoirs  an  addition  to  CO</w:t>
      </w:r>
      <w:r w:rsidR="00774600">
        <w:rPr>
          <w:rFonts w:ascii="Times New Roman" w:hAnsi="Times New Roman" w:cs="Times New Roman"/>
          <w:sz w:val="22"/>
          <w:szCs w:val="22"/>
          <w:vertAlign w:val="subscript"/>
        </w:rPr>
        <w:t xml:space="preserve">2  </w:t>
      </w:r>
      <w:r w:rsidR="00481A55">
        <w:rPr>
          <w:rFonts w:ascii="Times New Roman" w:hAnsi="Times New Roman" w:cs="Times New Roman"/>
          <w:sz w:val="22"/>
          <w:szCs w:val="22"/>
        </w:rPr>
        <w:t xml:space="preserve">sequestration in porous media. </w:t>
      </w:r>
      <w:r w:rsidR="002205D2">
        <w:rPr>
          <w:rFonts w:ascii="Times New Roman" w:hAnsi="Times New Roman" w:cs="Times New Roman"/>
          <w:sz w:val="22"/>
          <w:szCs w:val="22"/>
        </w:rPr>
        <w:t xml:space="preserve">     </w:t>
      </w:r>
    </w:p>
    <w:p w14:paraId="075D2014" w14:textId="77777777" w:rsidR="002205D2" w:rsidRDefault="002205D2" w:rsidP="00AF1DB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" w:hAnsi="Times" w:cs="Times"/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2CBBE43C" wp14:editId="3F2F9F46">
            <wp:simplePos x="0" y="0"/>
            <wp:positionH relativeFrom="margin">
              <wp:posOffset>65405</wp:posOffset>
            </wp:positionH>
            <wp:positionV relativeFrom="margin">
              <wp:posOffset>2073910</wp:posOffset>
            </wp:positionV>
            <wp:extent cx="2621915" cy="2632075"/>
            <wp:effectExtent l="0" t="0" r="0" b="9525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44AE0" w14:textId="77777777" w:rsidR="00EB4794" w:rsidRDefault="002205D2" w:rsidP="00AF1DB2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</w:t>
      </w:r>
    </w:p>
    <w:p w14:paraId="2BD94247" w14:textId="77777777" w:rsidR="002205D2" w:rsidRDefault="002205D2" w:rsidP="00AF1DB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8D05B89" w14:textId="77777777" w:rsidR="00481A55" w:rsidRDefault="00481A55" w:rsidP="00AF1DB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546404" w14:textId="77777777" w:rsidR="002205D2" w:rsidRDefault="002205D2" w:rsidP="002205D2">
      <w:pPr>
        <w:tabs>
          <w:tab w:val="left" w:pos="5387"/>
        </w:tabs>
        <w:jc w:val="both"/>
      </w:pPr>
      <w:r>
        <w:rPr>
          <w:rFonts w:ascii="Times" w:hAnsi="Times" w:cs="Times"/>
          <w:i/>
          <w:sz w:val="18"/>
          <w:szCs w:val="18"/>
          <w:lang w:val="nb-NO"/>
        </w:rPr>
        <w:t xml:space="preserve">Figure: </w:t>
      </w:r>
      <w:r w:rsidRPr="002205D2">
        <w:rPr>
          <w:rFonts w:ascii="Times New Roman" w:hAnsi="Times New Roman" w:cs="Times New Roman"/>
          <w:sz w:val="18"/>
          <w:szCs w:val="18"/>
        </w:rPr>
        <w:t>Steady state two phase  flow experiments in</w:t>
      </w:r>
      <w:r>
        <w:rPr>
          <w:rFonts w:ascii="Times New Roman" w:hAnsi="Times New Roman" w:cs="Times New Roman"/>
          <w:sz w:val="18"/>
          <w:szCs w:val="18"/>
        </w:rPr>
        <w:t xml:space="preserve"> a horizontal</w:t>
      </w:r>
      <w:r w:rsidRPr="002205D2">
        <w:rPr>
          <w:rFonts w:ascii="Times New Roman" w:hAnsi="Times New Roman" w:cs="Times New Roman"/>
          <w:sz w:val="18"/>
          <w:szCs w:val="18"/>
        </w:rPr>
        <w:t xml:space="preserve"> </w:t>
      </w:r>
      <w:r w:rsidR="009E471F">
        <w:rPr>
          <w:rFonts w:ascii="Times New Roman" w:hAnsi="Times New Roman" w:cs="Times New Roman"/>
          <w:sz w:val="18"/>
          <w:szCs w:val="18"/>
        </w:rPr>
        <w:t xml:space="preserve">quasi </w:t>
      </w:r>
      <w:r w:rsidRPr="002205D2">
        <w:rPr>
          <w:rFonts w:ascii="Times New Roman" w:hAnsi="Times New Roman" w:cs="Times New Roman"/>
          <w:sz w:val="18"/>
          <w:szCs w:val="18"/>
        </w:rPr>
        <w:t>2D porous media.  Air and  a  glycerin water solution is injected simultaneously  into the porous medium. The  colors  indicates  different  clust</w:t>
      </w:r>
      <w:r>
        <w:rPr>
          <w:rFonts w:ascii="Times New Roman" w:hAnsi="Times New Roman" w:cs="Times New Roman"/>
          <w:sz w:val="18"/>
          <w:szCs w:val="18"/>
        </w:rPr>
        <w:t xml:space="preserve">er sizes of </w:t>
      </w:r>
      <w:r w:rsidR="009E471F">
        <w:rPr>
          <w:rFonts w:ascii="Times New Roman" w:hAnsi="Times New Roman" w:cs="Times New Roman"/>
          <w:sz w:val="18"/>
          <w:szCs w:val="18"/>
        </w:rPr>
        <w:t xml:space="preserve">trapped </w:t>
      </w:r>
      <w:r>
        <w:rPr>
          <w:rFonts w:ascii="Times New Roman" w:hAnsi="Times New Roman" w:cs="Times New Roman"/>
          <w:sz w:val="18"/>
          <w:szCs w:val="18"/>
        </w:rPr>
        <w:t>air.</w:t>
      </w:r>
    </w:p>
    <w:p w14:paraId="4C8DF812" w14:textId="77777777" w:rsidR="002205D2" w:rsidRPr="002205D2" w:rsidRDefault="002205D2" w:rsidP="002205D2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i/>
          <w:sz w:val="18"/>
          <w:szCs w:val="18"/>
          <w:lang w:val="nb-NO"/>
        </w:rPr>
      </w:pPr>
    </w:p>
    <w:p w14:paraId="7D72A5E0" w14:textId="77777777" w:rsidR="00481A55" w:rsidRPr="00774600" w:rsidRDefault="00481A55" w:rsidP="00AF1DB2">
      <w:pPr>
        <w:jc w:val="both"/>
        <w:rPr>
          <w:rFonts w:ascii="Times New Roman" w:hAnsi="Times New Roman" w:cs="Times New Roman"/>
          <w:sz w:val="22"/>
          <w:szCs w:val="22"/>
          <w:vertAlign w:val="subscript"/>
        </w:rPr>
      </w:pPr>
    </w:p>
    <w:sectPr w:rsidR="00481A55" w:rsidRPr="00774600" w:rsidSect="006D2B5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94"/>
    <w:rsid w:val="002205D2"/>
    <w:rsid w:val="002F13AE"/>
    <w:rsid w:val="003C690D"/>
    <w:rsid w:val="00443B57"/>
    <w:rsid w:val="00481A55"/>
    <w:rsid w:val="006D2B53"/>
    <w:rsid w:val="00774600"/>
    <w:rsid w:val="009E3F37"/>
    <w:rsid w:val="009E471F"/>
    <w:rsid w:val="00AF1DB2"/>
    <w:rsid w:val="00C57EFF"/>
    <w:rsid w:val="00C673CB"/>
    <w:rsid w:val="00E70B03"/>
    <w:rsid w:val="00E87DAE"/>
    <w:rsid w:val="00EB4794"/>
    <w:rsid w:val="00F0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66E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240</Words>
  <Characters>1276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maloy@fys.uio.no</dc:creator>
  <cp:keywords/>
  <dc:description/>
  <cp:lastModifiedBy>maloy@fys.uio.no</cp:lastModifiedBy>
  <cp:revision>2</cp:revision>
  <dcterms:created xsi:type="dcterms:W3CDTF">2017-03-28T11:58:00Z</dcterms:created>
  <dcterms:modified xsi:type="dcterms:W3CDTF">2017-03-29T08:16:00Z</dcterms:modified>
</cp:coreProperties>
</file>